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D7" w:rsidRPr="00B36AD7" w:rsidRDefault="00B36AD7" w:rsidP="00B36AD7">
      <w:pPr>
        <w:rPr>
          <w:rFonts w:ascii="Tahoma" w:hAnsi="Tahoma" w:cs="Tahoma"/>
          <w:b/>
          <w:lang w:val="en-US"/>
        </w:rPr>
      </w:pPr>
      <w:r w:rsidRPr="00B36AD7">
        <w:rPr>
          <w:rFonts w:ascii="Tahoma" w:hAnsi="Tahoma" w:cs="Tahoma"/>
          <w:lang w:val="en-US" w:eastAsia="en-US"/>
        </w:rPr>
        <w:t xml:space="preserve">Presenter: </w:t>
      </w:r>
      <w:r w:rsidRPr="00B36AD7">
        <w:rPr>
          <w:rFonts w:ascii="Tahoma" w:hAnsi="Tahoma" w:cs="Tahoma"/>
          <w:b/>
          <w:lang w:val="en-US" w:eastAsia="en-US"/>
        </w:rPr>
        <w:t>Prof.</w:t>
      </w:r>
      <w:r w:rsidRPr="00B36AD7">
        <w:rPr>
          <w:rFonts w:ascii="Tahoma" w:hAnsi="Tahoma" w:cs="Tahoma"/>
          <w:lang w:val="en-US" w:eastAsia="en-US"/>
        </w:rPr>
        <w:t xml:space="preserve"> </w:t>
      </w:r>
      <w:proofErr w:type="spellStart"/>
      <w:r w:rsidRPr="00B36AD7">
        <w:rPr>
          <w:rFonts w:ascii="Tahoma" w:hAnsi="Tahoma" w:cs="Tahoma"/>
          <w:b/>
          <w:lang w:val="en-US"/>
        </w:rPr>
        <w:t>Konstantinos</w:t>
      </w:r>
      <w:proofErr w:type="spellEnd"/>
      <w:r w:rsidRPr="00B36AD7">
        <w:rPr>
          <w:rFonts w:ascii="Tahoma" w:hAnsi="Tahoma" w:cs="Tahoma"/>
          <w:b/>
          <w:lang w:val="en-US"/>
        </w:rPr>
        <w:t xml:space="preserve"> </w:t>
      </w:r>
      <w:proofErr w:type="spellStart"/>
      <w:r w:rsidRPr="00B36AD7">
        <w:rPr>
          <w:rFonts w:ascii="Tahoma" w:hAnsi="Tahoma" w:cs="Tahoma"/>
          <w:b/>
          <w:lang w:val="en-US"/>
        </w:rPr>
        <w:t>Komnitsas</w:t>
      </w:r>
      <w:proofErr w:type="spellEnd"/>
    </w:p>
    <w:p w:rsidR="00B36AD7" w:rsidRPr="00B36AD7" w:rsidRDefault="00B36AD7" w:rsidP="00B36AD7">
      <w:pPr>
        <w:rPr>
          <w:rFonts w:ascii="Tahoma" w:hAnsi="Tahoma" w:cs="Tahoma"/>
          <w:b/>
          <w:lang w:val="en-US"/>
        </w:rPr>
      </w:pPr>
    </w:p>
    <w:p w:rsidR="00B36AD7" w:rsidRPr="00B36AD7" w:rsidRDefault="00B36AD7" w:rsidP="00B36AD7">
      <w:pPr>
        <w:jc w:val="both"/>
        <w:rPr>
          <w:rFonts w:ascii="Tahoma" w:hAnsi="Tahoma" w:cs="Tahoma"/>
          <w:b/>
          <w:lang w:val="en-US"/>
        </w:rPr>
      </w:pPr>
      <w:r w:rsidRPr="00B36AD7">
        <w:rPr>
          <w:rFonts w:ascii="Tahoma" w:hAnsi="Tahoma" w:cs="Tahoma"/>
          <w:lang w:val="en-US"/>
        </w:rPr>
        <w:t xml:space="preserve">Dr. Metallurgical Engineer (PhD in Hydrometallurgy) Professor, School Mineral Resources Engineering Technical University Crete, 73100 </w:t>
      </w:r>
      <w:proofErr w:type="spellStart"/>
      <w:r w:rsidRPr="00B36AD7">
        <w:rPr>
          <w:rFonts w:ascii="Tahoma" w:hAnsi="Tahoma" w:cs="Tahoma"/>
          <w:lang w:val="en-US"/>
        </w:rPr>
        <w:t>Akrotiri</w:t>
      </w:r>
      <w:proofErr w:type="spellEnd"/>
      <w:r w:rsidRPr="00B36AD7">
        <w:rPr>
          <w:rFonts w:ascii="Tahoma" w:hAnsi="Tahoma" w:cs="Tahoma"/>
          <w:lang w:val="en-US"/>
        </w:rPr>
        <w:t xml:space="preserve"> </w:t>
      </w:r>
      <w:proofErr w:type="spellStart"/>
      <w:r w:rsidRPr="00B36AD7">
        <w:rPr>
          <w:rFonts w:ascii="Tahoma" w:hAnsi="Tahoma" w:cs="Tahoma"/>
          <w:lang w:val="en-US"/>
        </w:rPr>
        <w:t>Chania</w:t>
      </w:r>
      <w:proofErr w:type="spellEnd"/>
      <w:r w:rsidRPr="00B36AD7">
        <w:rPr>
          <w:rFonts w:ascii="Tahoma" w:hAnsi="Tahoma" w:cs="Tahoma"/>
          <w:lang w:val="en-US"/>
        </w:rPr>
        <w:t>, Greece</w:t>
      </w:r>
      <w:r>
        <w:rPr>
          <w:rFonts w:ascii="Tahoma" w:hAnsi="Tahoma" w:cs="Tahoma"/>
          <w:lang w:val="en-US"/>
        </w:rPr>
        <w:t>,</w:t>
      </w:r>
      <w:r w:rsidRPr="00B36AD7">
        <w:rPr>
          <w:rFonts w:ascii="Tahoma" w:hAnsi="Tahoma" w:cs="Tahoma"/>
          <w:lang w:val="en-US"/>
        </w:rPr>
        <w:t xml:space="preserve"> </w:t>
      </w:r>
      <w:proofErr w:type="spellStart"/>
      <w:r w:rsidRPr="00B36AD7">
        <w:rPr>
          <w:rFonts w:ascii="Tahoma" w:hAnsi="Tahoma" w:cs="Tahoma"/>
          <w:lang w:val="en-US"/>
        </w:rPr>
        <w:t>tel</w:t>
      </w:r>
      <w:proofErr w:type="spellEnd"/>
      <w:r w:rsidRPr="00B36AD7">
        <w:rPr>
          <w:rFonts w:ascii="Tahoma" w:hAnsi="Tahoma" w:cs="Tahoma"/>
          <w:lang w:val="en-US"/>
        </w:rPr>
        <w:t>: +30-28210-37686 fax: +30-28210-69554 Email: komni@mred.tuc.gr</w:t>
      </w:r>
      <w:r>
        <w:rPr>
          <w:rFonts w:ascii="Tahoma" w:hAnsi="Tahoma" w:cs="Tahoma"/>
          <w:lang w:val="en-US"/>
        </w:rPr>
        <w:t>,</w:t>
      </w:r>
      <w:r w:rsidRPr="00B36AD7">
        <w:rPr>
          <w:rFonts w:ascii="Tahoma" w:hAnsi="Tahoma" w:cs="Tahoma"/>
          <w:lang w:val="en-US"/>
        </w:rPr>
        <w:t xml:space="preserve"> Webpage: http://www.mred.tuc.gr/p013215_UK.htm</w:t>
      </w:r>
    </w:p>
    <w:p w:rsidR="00B36AD7" w:rsidRPr="00B36AD7" w:rsidRDefault="00B36AD7" w:rsidP="00B36AD7">
      <w:pPr>
        <w:rPr>
          <w:rFonts w:ascii="Tahoma" w:hAnsi="Tahoma" w:cs="Tahoma"/>
          <w:b/>
          <w:lang w:val="en-US"/>
        </w:rPr>
      </w:pPr>
    </w:p>
    <w:p w:rsidR="00BE40E1" w:rsidRDefault="00BE40E1" w:rsidP="00BE40E1">
      <w:pPr>
        <w:shd w:val="clear" w:color="auto" w:fill="FFFFFF"/>
        <w:rPr>
          <w:rFonts w:ascii="Tahoma" w:eastAsia="Times New Roman" w:hAnsi="Tahoma" w:cs="Tahoma"/>
          <w:b/>
          <w:color w:val="000000"/>
          <w:lang w:val="en-US"/>
        </w:rPr>
      </w:pPr>
      <w:r w:rsidRPr="00B36AD7">
        <w:rPr>
          <w:rFonts w:ascii="Tahoma" w:eastAsia="Times New Roman" w:hAnsi="Tahoma" w:cs="Tahoma"/>
          <w:b/>
          <w:color w:val="000000"/>
          <w:lang w:val="en-US"/>
        </w:rPr>
        <w:t xml:space="preserve">Title of presentation: </w:t>
      </w:r>
    </w:p>
    <w:p w:rsidR="00B36AD7" w:rsidRPr="00B36AD7" w:rsidRDefault="00B36AD7" w:rsidP="00BE40E1">
      <w:pPr>
        <w:shd w:val="clear" w:color="auto" w:fill="FFFFFF"/>
        <w:rPr>
          <w:rFonts w:ascii="Tahoma" w:eastAsia="Times New Roman" w:hAnsi="Tahoma" w:cs="Tahoma"/>
          <w:color w:val="000000"/>
          <w:lang w:val="en-US"/>
        </w:rPr>
      </w:pPr>
    </w:p>
    <w:p w:rsidR="00BE40E1" w:rsidRPr="00B36AD7" w:rsidRDefault="00BE40E1" w:rsidP="00BE40E1">
      <w:pPr>
        <w:shd w:val="clear" w:color="auto" w:fill="FFFFFF"/>
        <w:autoSpaceDE w:val="0"/>
        <w:autoSpaceDN w:val="0"/>
        <w:adjustRightInd w:val="0"/>
        <w:rPr>
          <w:rFonts w:ascii="Tahoma" w:hAnsi="Tahoma" w:cs="Tahoma"/>
          <w:lang w:val="en-US"/>
        </w:rPr>
      </w:pPr>
      <w:r w:rsidRPr="00B36AD7">
        <w:rPr>
          <w:rFonts w:ascii="Tahoma" w:eastAsia="Times New Roman" w:hAnsi="Tahoma" w:cs="Tahoma"/>
          <w:b/>
          <w:color w:val="000000"/>
          <w:lang w:val="en-US"/>
        </w:rPr>
        <w:t>MINE WATER MANAGEMENT AND TREATMENT</w:t>
      </w:r>
      <w:r w:rsidRPr="00B36AD7">
        <w:rPr>
          <w:rFonts w:ascii="Tahoma" w:eastAsia="Times New Roman" w:hAnsi="Tahoma" w:cs="Tahoma"/>
          <w:b/>
          <w:color w:val="000000"/>
          <w:lang w:val="en-US"/>
        </w:rPr>
        <w:br/>
      </w:r>
    </w:p>
    <w:p w:rsidR="00BE40E1" w:rsidRPr="00B36AD7" w:rsidRDefault="00BE40E1" w:rsidP="00BE40E1">
      <w:pPr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val="en-US"/>
        </w:rPr>
      </w:pPr>
      <w:r w:rsidRPr="00B36AD7">
        <w:rPr>
          <w:rFonts w:ascii="Tahoma" w:eastAsia="Times New Roman" w:hAnsi="Tahoma" w:cs="Tahoma"/>
          <w:b/>
          <w:color w:val="000000"/>
          <w:lang w:val="en-US"/>
        </w:rPr>
        <w:t>Abstract:</w:t>
      </w:r>
    </w:p>
    <w:p w:rsidR="00BE40E1" w:rsidRPr="00B36AD7" w:rsidRDefault="00BE40E1" w:rsidP="00B36AD7">
      <w:p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n-US"/>
        </w:rPr>
      </w:pPr>
      <w:r w:rsidRPr="00B36AD7">
        <w:rPr>
          <w:rFonts w:ascii="Tahoma" w:eastAsia="Times New Roman" w:hAnsi="Tahoma" w:cs="Tahoma"/>
          <w:color w:val="000000"/>
          <w:lang w:val="en-US"/>
        </w:rPr>
        <w:t xml:space="preserve">Includes topics: Chemistry of mine water, environmental impacts, use of preventive and remedial technologies (physical, chemical, </w:t>
      </w:r>
      <w:proofErr w:type="gramStart"/>
      <w:r w:rsidRPr="00B36AD7">
        <w:rPr>
          <w:rFonts w:ascii="Tahoma" w:eastAsia="Times New Roman" w:hAnsi="Tahoma" w:cs="Tahoma"/>
          <w:color w:val="000000"/>
          <w:lang w:val="en-US"/>
        </w:rPr>
        <w:t>biological</w:t>
      </w:r>
      <w:proofErr w:type="gramEnd"/>
      <w:r w:rsidRPr="00B36AD7">
        <w:rPr>
          <w:rFonts w:ascii="Tahoma" w:eastAsia="Times New Roman" w:hAnsi="Tahoma" w:cs="Tahoma"/>
          <w:color w:val="000000"/>
          <w:lang w:val="en-US"/>
        </w:rPr>
        <w:t>, advanced), recycling, case studies.</w:t>
      </w:r>
    </w:p>
    <w:p w:rsidR="00F93528" w:rsidRPr="00B36AD7" w:rsidRDefault="00F93528" w:rsidP="00B36AD7">
      <w:pPr>
        <w:ind w:firstLine="720"/>
        <w:jc w:val="both"/>
        <w:rPr>
          <w:rFonts w:ascii="Tahoma" w:hAnsi="Tahoma" w:cs="Tahoma"/>
          <w:lang w:val="en-US"/>
        </w:rPr>
      </w:pPr>
    </w:p>
    <w:p w:rsidR="00BE40E1" w:rsidRPr="00B36AD7" w:rsidRDefault="00BE40E1" w:rsidP="00B36AD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i/>
          <w:color w:val="000000"/>
          <w:lang w:val="en-US"/>
        </w:rPr>
      </w:pPr>
      <w:r w:rsidRPr="00B36AD7">
        <w:rPr>
          <w:rFonts w:ascii="Tahoma" w:eastAsia="Times New Roman" w:hAnsi="Tahoma" w:cs="Tahoma"/>
          <w:i/>
          <w:color w:val="000000"/>
          <w:lang w:val="en-US"/>
        </w:rPr>
        <w:t>Chemistry of mine water</w:t>
      </w:r>
    </w:p>
    <w:p w:rsidR="00BE40E1" w:rsidRPr="00B36AD7" w:rsidRDefault="00BE40E1" w:rsidP="00B36AD7">
      <w:p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n-US"/>
        </w:rPr>
      </w:pPr>
      <w:r w:rsidRPr="00B36AD7">
        <w:rPr>
          <w:rFonts w:ascii="Tahoma" w:eastAsia="Times New Roman" w:hAnsi="Tahoma" w:cs="Tahoma"/>
          <w:color w:val="000000"/>
          <w:lang w:val="en-US"/>
        </w:rPr>
        <w:t xml:space="preserve">The main mechanisms involved in oxidation of </w:t>
      </w:r>
      <w:proofErr w:type="spellStart"/>
      <w:r w:rsidRPr="00B36AD7">
        <w:rPr>
          <w:rFonts w:ascii="Tahoma" w:eastAsia="Times New Roman" w:hAnsi="Tahoma" w:cs="Tahoma"/>
          <w:color w:val="000000"/>
          <w:lang w:val="en-US"/>
        </w:rPr>
        <w:t>sulphide</w:t>
      </w:r>
      <w:proofErr w:type="spellEnd"/>
      <w:r w:rsidRPr="00B36AD7">
        <w:rPr>
          <w:rFonts w:ascii="Tahoma" w:eastAsia="Times New Roman" w:hAnsi="Tahoma" w:cs="Tahoma"/>
          <w:color w:val="000000"/>
          <w:lang w:val="en-US"/>
        </w:rPr>
        <w:t xml:space="preserve"> phases and the </w:t>
      </w:r>
      <w:r w:rsidR="00C61D43" w:rsidRPr="00B36AD7">
        <w:rPr>
          <w:rFonts w:ascii="Tahoma" w:eastAsia="Times New Roman" w:hAnsi="Tahoma" w:cs="Tahoma"/>
          <w:color w:val="000000"/>
          <w:lang w:val="en-US"/>
        </w:rPr>
        <w:t xml:space="preserve">subsequent </w:t>
      </w:r>
      <w:r w:rsidRPr="00B36AD7">
        <w:rPr>
          <w:rFonts w:ascii="Tahoma" w:eastAsia="Times New Roman" w:hAnsi="Tahoma" w:cs="Tahoma"/>
          <w:color w:val="000000"/>
          <w:lang w:val="en-US"/>
        </w:rPr>
        <w:t>generation of acid mine drainage (AMD) will be presented and discussed</w:t>
      </w:r>
      <w:r w:rsidR="00C61D43" w:rsidRPr="00B36AD7">
        <w:rPr>
          <w:rFonts w:ascii="Tahoma" w:eastAsia="Times New Roman" w:hAnsi="Tahoma" w:cs="Tahoma"/>
          <w:color w:val="000000"/>
          <w:lang w:val="en-US"/>
        </w:rPr>
        <w:t>.</w:t>
      </w:r>
    </w:p>
    <w:p w:rsidR="00BE40E1" w:rsidRPr="00B36AD7" w:rsidRDefault="00BE40E1" w:rsidP="00B36AD7">
      <w:pPr>
        <w:jc w:val="both"/>
        <w:rPr>
          <w:rFonts w:ascii="Tahoma" w:hAnsi="Tahoma" w:cs="Tahoma"/>
          <w:lang w:val="en-US"/>
        </w:rPr>
      </w:pPr>
    </w:p>
    <w:p w:rsidR="00BE40E1" w:rsidRPr="00B36AD7" w:rsidRDefault="00BE40E1" w:rsidP="00B36AD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i/>
          <w:color w:val="000000"/>
          <w:lang w:val="en-US"/>
        </w:rPr>
      </w:pPr>
      <w:r w:rsidRPr="00B36AD7">
        <w:rPr>
          <w:rFonts w:ascii="Tahoma" w:eastAsia="Times New Roman" w:hAnsi="Tahoma" w:cs="Tahoma"/>
          <w:i/>
          <w:color w:val="000000"/>
          <w:lang w:val="en-US"/>
        </w:rPr>
        <w:t>Assessment of AMD generation potential of wastes</w:t>
      </w:r>
    </w:p>
    <w:p w:rsidR="00BE40E1" w:rsidRPr="00B36AD7" w:rsidRDefault="00BE40E1" w:rsidP="00B36AD7">
      <w:p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n-US"/>
        </w:rPr>
      </w:pPr>
      <w:r w:rsidRPr="00B36AD7">
        <w:rPr>
          <w:rFonts w:ascii="Tahoma" w:eastAsia="Times New Roman" w:hAnsi="Tahoma" w:cs="Tahoma"/>
          <w:color w:val="000000"/>
          <w:lang w:val="en-US"/>
        </w:rPr>
        <w:t>Static and kinetic tests used for the evaluation of AMD potential of wastes will be presented and reviewed.</w:t>
      </w:r>
    </w:p>
    <w:p w:rsidR="00BE40E1" w:rsidRPr="00B36AD7" w:rsidRDefault="00BE40E1" w:rsidP="00B36AD7">
      <w:p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n-US"/>
        </w:rPr>
      </w:pPr>
      <w:r w:rsidRPr="00B36AD7">
        <w:rPr>
          <w:rFonts w:ascii="Tahoma" w:eastAsia="Times New Roman" w:hAnsi="Tahoma" w:cs="Tahoma"/>
          <w:color w:val="000000"/>
          <w:lang w:val="en-US"/>
        </w:rPr>
        <w:t>Toxicity tests will be also presented and reviewed.</w:t>
      </w:r>
    </w:p>
    <w:p w:rsidR="00BE40E1" w:rsidRPr="00B36AD7" w:rsidRDefault="00BE40E1" w:rsidP="00B36AD7">
      <w:pPr>
        <w:jc w:val="both"/>
        <w:rPr>
          <w:rFonts w:ascii="Tahoma" w:hAnsi="Tahoma" w:cs="Tahoma"/>
          <w:lang w:val="en-US"/>
        </w:rPr>
      </w:pPr>
    </w:p>
    <w:p w:rsidR="00BE40E1" w:rsidRPr="00B36AD7" w:rsidRDefault="00BE40E1" w:rsidP="00B36AD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i/>
          <w:color w:val="000000"/>
          <w:lang w:val="en-US"/>
        </w:rPr>
      </w:pPr>
      <w:r w:rsidRPr="00B36AD7">
        <w:rPr>
          <w:rFonts w:ascii="Tahoma" w:eastAsia="Times New Roman" w:hAnsi="Tahoma" w:cs="Tahoma"/>
          <w:i/>
          <w:color w:val="000000"/>
          <w:lang w:val="en-US"/>
        </w:rPr>
        <w:t>Environmental impacts</w:t>
      </w:r>
    </w:p>
    <w:p w:rsidR="00BE40E1" w:rsidRPr="00B36AD7" w:rsidRDefault="00BE40E1" w:rsidP="00B36AD7">
      <w:p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n-US"/>
        </w:rPr>
      </w:pPr>
      <w:r w:rsidRPr="00B36AD7">
        <w:rPr>
          <w:rFonts w:ascii="Tahoma" w:eastAsia="Times New Roman" w:hAnsi="Tahoma" w:cs="Tahoma"/>
          <w:color w:val="000000"/>
          <w:lang w:val="en-US"/>
        </w:rPr>
        <w:t xml:space="preserve">Environmental impacts of AMD will be presented and discussed. Prediction and estimation of impacts will be considered through appropriate sampling of wastes and water </w:t>
      </w:r>
      <w:r w:rsidR="00C61D43" w:rsidRPr="00B36AD7">
        <w:rPr>
          <w:rFonts w:ascii="Tahoma" w:eastAsia="Times New Roman" w:hAnsi="Tahoma" w:cs="Tahoma"/>
          <w:color w:val="000000"/>
          <w:lang w:val="en-US"/>
        </w:rPr>
        <w:t>sources/streams</w:t>
      </w:r>
      <w:r w:rsidRPr="00B36AD7">
        <w:rPr>
          <w:rFonts w:ascii="Tahoma" w:eastAsia="Times New Roman" w:hAnsi="Tahoma" w:cs="Tahoma"/>
          <w:color w:val="000000"/>
          <w:lang w:val="en-US"/>
        </w:rPr>
        <w:t xml:space="preserve">. </w:t>
      </w:r>
      <w:proofErr w:type="spellStart"/>
      <w:r w:rsidRPr="00B36AD7">
        <w:rPr>
          <w:rFonts w:ascii="Tahoma" w:eastAsia="Times New Roman" w:hAnsi="Tahoma" w:cs="Tahoma"/>
          <w:color w:val="000000"/>
          <w:lang w:val="en-US"/>
        </w:rPr>
        <w:t>Geostatistics</w:t>
      </w:r>
      <w:proofErr w:type="spellEnd"/>
      <w:r w:rsidRPr="00B36AD7">
        <w:rPr>
          <w:rFonts w:ascii="Tahoma" w:eastAsia="Times New Roman" w:hAnsi="Tahoma" w:cs="Tahoma"/>
          <w:color w:val="000000"/>
          <w:lang w:val="en-US"/>
        </w:rPr>
        <w:t xml:space="preserve"> will be considered for the assessment of risk in affected areas.</w:t>
      </w:r>
    </w:p>
    <w:p w:rsidR="00BE40E1" w:rsidRPr="00B36AD7" w:rsidRDefault="00BE40E1" w:rsidP="00B36AD7">
      <w:p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n-US"/>
        </w:rPr>
      </w:pPr>
    </w:p>
    <w:p w:rsidR="00BE40E1" w:rsidRPr="00B36AD7" w:rsidRDefault="00BE40E1" w:rsidP="00B36AD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i/>
          <w:color w:val="000000"/>
          <w:lang w:val="en-US"/>
        </w:rPr>
      </w:pPr>
      <w:r w:rsidRPr="00B36AD7">
        <w:rPr>
          <w:rFonts w:ascii="Tahoma" w:eastAsia="Times New Roman" w:hAnsi="Tahoma" w:cs="Tahoma"/>
          <w:i/>
          <w:color w:val="000000"/>
          <w:lang w:val="en-US"/>
        </w:rPr>
        <w:t>Use of preventive and remedial technologies</w:t>
      </w:r>
    </w:p>
    <w:p w:rsidR="00BE40E1" w:rsidRPr="00B36AD7" w:rsidRDefault="00BE40E1" w:rsidP="00B36AD7">
      <w:p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n-US"/>
        </w:rPr>
      </w:pPr>
      <w:r w:rsidRPr="00B36AD7">
        <w:rPr>
          <w:rFonts w:ascii="Tahoma" w:eastAsia="Times New Roman" w:hAnsi="Tahoma" w:cs="Tahoma"/>
          <w:color w:val="000000"/>
          <w:lang w:val="en-US"/>
        </w:rPr>
        <w:t>The use of preventive and remedial technologies aiming a) to prevent AMD generation and b) to remediate affected soils and waters will be discussed</w:t>
      </w:r>
      <w:r w:rsidR="00853E2F" w:rsidRPr="00B36AD7">
        <w:rPr>
          <w:rFonts w:ascii="Tahoma" w:eastAsia="Times New Roman" w:hAnsi="Tahoma" w:cs="Tahoma"/>
          <w:color w:val="000000"/>
          <w:lang w:val="en-US"/>
        </w:rPr>
        <w:t xml:space="preserve">. Both active and passive technologies (including </w:t>
      </w:r>
      <w:proofErr w:type="spellStart"/>
      <w:r w:rsidR="00853E2F" w:rsidRPr="00B36AD7">
        <w:rPr>
          <w:rFonts w:ascii="Tahoma" w:eastAsia="Times New Roman" w:hAnsi="Tahoma" w:cs="Tahoma"/>
          <w:color w:val="000000"/>
          <w:lang w:val="en-US"/>
        </w:rPr>
        <w:t>physico</w:t>
      </w:r>
      <w:proofErr w:type="spellEnd"/>
      <w:r w:rsidR="00853E2F" w:rsidRPr="00B36AD7">
        <w:rPr>
          <w:rFonts w:ascii="Tahoma" w:eastAsia="Times New Roman" w:hAnsi="Tahoma" w:cs="Tahoma"/>
          <w:color w:val="000000"/>
          <w:lang w:val="en-US"/>
        </w:rPr>
        <w:t xml:space="preserve">-chemical, biological advanced, as well active and passive) applied either </w:t>
      </w:r>
      <w:r w:rsidR="00853E2F" w:rsidRPr="00B36AD7">
        <w:rPr>
          <w:rFonts w:ascii="Tahoma" w:eastAsia="Times New Roman" w:hAnsi="Tahoma" w:cs="Tahoma"/>
          <w:i/>
          <w:color w:val="000000"/>
          <w:lang w:val="en-US"/>
        </w:rPr>
        <w:t>in situ</w:t>
      </w:r>
      <w:r w:rsidR="00853E2F" w:rsidRPr="00B36AD7">
        <w:rPr>
          <w:rFonts w:ascii="Tahoma" w:eastAsia="Times New Roman" w:hAnsi="Tahoma" w:cs="Tahoma"/>
          <w:color w:val="000000"/>
          <w:lang w:val="en-US"/>
        </w:rPr>
        <w:t xml:space="preserve"> or </w:t>
      </w:r>
      <w:r w:rsidR="00853E2F" w:rsidRPr="00B36AD7">
        <w:rPr>
          <w:rFonts w:ascii="Tahoma" w:eastAsia="Times New Roman" w:hAnsi="Tahoma" w:cs="Tahoma"/>
          <w:i/>
          <w:color w:val="000000"/>
          <w:lang w:val="en-US"/>
        </w:rPr>
        <w:t>ex-situ</w:t>
      </w:r>
      <w:r w:rsidR="00853E2F" w:rsidRPr="00B36AD7">
        <w:rPr>
          <w:rFonts w:ascii="Tahoma" w:eastAsia="Times New Roman" w:hAnsi="Tahoma" w:cs="Tahoma"/>
          <w:color w:val="000000"/>
          <w:lang w:val="en-US"/>
        </w:rPr>
        <w:t xml:space="preserve"> will be considered.</w:t>
      </w:r>
      <w:bookmarkStart w:id="0" w:name="_GoBack"/>
      <w:bookmarkEnd w:id="0"/>
    </w:p>
    <w:p w:rsidR="00BE40E1" w:rsidRPr="00B36AD7" w:rsidRDefault="00BE40E1" w:rsidP="00B36AD7">
      <w:p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n-US"/>
        </w:rPr>
      </w:pPr>
    </w:p>
    <w:p w:rsidR="00BE40E1" w:rsidRPr="00B36AD7" w:rsidRDefault="00853E2F" w:rsidP="00B36AD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i/>
          <w:color w:val="000000"/>
          <w:lang w:val="en-US"/>
        </w:rPr>
      </w:pPr>
      <w:r w:rsidRPr="00B36AD7">
        <w:rPr>
          <w:rFonts w:ascii="Tahoma" w:eastAsia="Times New Roman" w:hAnsi="Tahoma" w:cs="Tahoma"/>
          <w:i/>
          <w:color w:val="000000"/>
          <w:lang w:val="en-US"/>
        </w:rPr>
        <w:t>Case studies</w:t>
      </w:r>
    </w:p>
    <w:p w:rsidR="00853E2F" w:rsidRPr="00B36AD7" w:rsidRDefault="00853E2F" w:rsidP="00B36AD7">
      <w:p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n-US"/>
        </w:rPr>
      </w:pPr>
      <w:r w:rsidRPr="00B36AD7">
        <w:rPr>
          <w:rFonts w:ascii="Tahoma" w:eastAsia="Times New Roman" w:hAnsi="Tahoma" w:cs="Tahoma"/>
          <w:color w:val="000000"/>
          <w:lang w:val="en-US"/>
        </w:rPr>
        <w:t xml:space="preserve">Several case studies (from various countries) will be presented and discussed. </w:t>
      </w:r>
      <w:r w:rsidR="00C61D43" w:rsidRPr="00B36AD7">
        <w:rPr>
          <w:rFonts w:ascii="Tahoma" w:eastAsia="Times New Roman" w:hAnsi="Tahoma" w:cs="Tahoma"/>
          <w:color w:val="000000"/>
          <w:lang w:val="en-US"/>
        </w:rPr>
        <w:t>Results derived from E</w:t>
      </w:r>
      <w:r w:rsidRPr="00B36AD7">
        <w:rPr>
          <w:rFonts w:ascii="Tahoma" w:eastAsia="Times New Roman" w:hAnsi="Tahoma" w:cs="Tahoma"/>
          <w:color w:val="000000"/>
          <w:lang w:val="en-US"/>
        </w:rPr>
        <w:t>uropean Commission funded projects on this aspect will be also presented and discussed.</w:t>
      </w:r>
    </w:p>
    <w:p w:rsidR="00853E2F" w:rsidRPr="00B36AD7" w:rsidRDefault="00853E2F" w:rsidP="00B36AD7">
      <w:p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n-US"/>
        </w:rPr>
      </w:pPr>
    </w:p>
    <w:p w:rsidR="00BE40E1" w:rsidRPr="00B36AD7" w:rsidRDefault="00BE40E1" w:rsidP="00B36AD7">
      <w:pPr>
        <w:shd w:val="clear" w:color="auto" w:fill="FFFFFF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lang w:val="en-US"/>
        </w:rPr>
      </w:pPr>
    </w:p>
    <w:sectPr w:rsidR="00BE40E1" w:rsidRPr="00B36AD7" w:rsidSect="00F935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43136"/>
    <w:multiLevelType w:val="hybridMultilevel"/>
    <w:tmpl w:val="633AFC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A3"/>
    <w:rsid w:val="00853E2F"/>
    <w:rsid w:val="00B36AD7"/>
    <w:rsid w:val="00B47CA3"/>
    <w:rsid w:val="00BE40E1"/>
    <w:rsid w:val="00C61D43"/>
    <w:rsid w:val="00F93528"/>
    <w:rsid w:val="00FA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0E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61D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61D43"/>
    <w:rPr>
      <w:rFonts w:ascii="Tahom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0E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61D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61D43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2015-01-27T12:22:00Z</cp:lastPrinted>
  <dcterms:created xsi:type="dcterms:W3CDTF">2015-01-27T14:29:00Z</dcterms:created>
  <dcterms:modified xsi:type="dcterms:W3CDTF">2015-01-27T14:29:00Z</dcterms:modified>
</cp:coreProperties>
</file>